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0E79" w14:textId="77777777" w:rsidR="00F500B9" w:rsidRPr="00C52765" w:rsidRDefault="00D15BAB" w:rsidP="00381B47">
      <w:pPr>
        <w:spacing w:line="240" w:lineRule="auto"/>
        <w:jc w:val="center"/>
        <w:rPr>
          <w:rFonts w:cs="Times New Roman"/>
          <w:color w:val="000000" w:themeColor="text1"/>
          <w:sz w:val="44"/>
          <w:szCs w:val="20"/>
          <w:u w:val="single"/>
        </w:rPr>
      </w:pPr>
      <w:r w:rsidRPr="00C52765">
        <w:rPr>
          <w:rFonts w:cs="Times New Roman"/>
          <w:color w:val="000000" w:themeColor="text1"/>
          <w:sz w:val="44"/>
          <w:szCs w:val="20"/>
          <w:u w:val="single"/>
        </w:rPr>
        <w:t>Round Square Events</w:t>
      </w:r>
      <w:r w:rsidR="00AF5F13" w:rsidRPr="00C52765">
        <w:rPr>
          <w:rFonts w:cs="Times New Roman"/>
          <w:color w:val="000000" w:themeColor="text1"/>
          <w:sz w:val="44"/>
          <w:szCs w:val="20"/>
          <w:u w:val="single"/>
        </w:rPr>
        <w:t xml:space="preserve"> April</w:t>
      </w:r>
      <w:r w:rsidR="00404802" w:rsidRPr="00C52765">
        <w:rPr>
          <w:rFonts w:cs="Times New Roman"/>
          <w:color w:val="000000" w:themeColor="text1"/>
          <w:sz w:val="44"/>
          <w:szCs w:val="20"/>
          <w:u w:val="single"/>
        </w:rPr>
        <w:t>, 2022</w:t>
      </w:r>
    </w:p>
    <w:p w14:paraId="66131850" w14:textId="77777777" w:rsidR="00DF59D1" w:rsidRPr="00334190" w:rsidRDefault="00DF59D1" w:rsidP="00B15CCF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3384"/>
        <w:tblW w:w="15401" w:type="dxa"/>
        <w:tblLayout w:type="fixed"/>
        <w:tblLook w:val="04A0" w:firstRow="1" w:lastRow="0" w:firstColumn="1" w:lastColumn="0" w:noHBand="0" w:noVBand="1"/>
      </w:tblPr>
      <w:tblGrid>
        <w:gridCol w:w="3355"/>
        <w:gridCol w:w="1483"/>
        <w:gridCol w:w="1930"/>
        <w:gridCol w:w="1954"/>
        <w:gridCol w:w="2029"/>
        <w:gridCol w:w="4650"/>
      </w:tblGrid>
      <w:tr w:rsidR="000D1932" w:rsidRPr="00381B47" w14:paraId="1075A2A6" w14:textId="77777777" w:rsidTr="000D1932">
        <w:tc>
          <w:tcPr>
            <w:tcW w:w="3355" w:type="dxa"/>
          </w:tcPr>
          <w:p w14:paraId="0598A589" w14:textId="77777777" w:rsidR="00BE7EFD" w:rsidRPr="000D1932" w:rsidRDefault="00BE7EFD" w:rsidP="00B15CC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2"/>
                <w:lang w:eastAsia="en-IN"/>
              </w:rPr>
            </w:pPr>
            <w:r w:rsidRPr="000D1932"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2"/>
                <w:lang w:eastAsia="en-IN"/>
              </w:rPr>
              <w:t>Event</w:t>
            </w:r>
          </w:p>
        </w:tc>
        <w:tc>
          <w:tcPr>
            <w:tcW w:w="1483" w:type="dxa"/>
          </w:tcPr>
          <w:p w14:paraId="4C131E88" w14:textId="77777777" w:rsidR="00BE7EFD" w:rsidRPr="000D1932" w:rsidRDefault="00BE7EFD" w:rsidP="00B15CC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2"/>
                <w:lang w:eastAsia="en-IN"/>
              </w:rPr>
            </w:pPr>
            <w:r w:rsidRPr="000D1932"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2"/>
                <w:lang w:eastAsia="en-IN"/>
              </w:rPr>
              <w:t>Attended by</w:t>
            </w:r>
          </w:p>
        </w:tc>
        <w:tc>
          <w:tcPr>
            <w:tcW w:w="1930" w:type="dxa"/>
          </w:tcPr>
          <w:p w14:paraId="1487363A" w14:textId="77777777" w:rsidR="00BE7EFD" w:rsidRPr="000D1932" w:rsidRDefault="00BE7EFD" w:rsidP="00B15CC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2"/>
                <w:lang w:eastAsia="en-IN"/>
              </w:rPr>
            </w:pPr>
            <w:r w:rsidRPr="000D1932"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2"/>
                <w:lang w:eastAsia="en-IN"/>
              </w:rPr>
              <w:t>Host School</w:t>
            </w:r>
          </w:p>
        </w:tc>
        <w:tc>
          <w:tcPr>
            <w:tcW w:w="1954" w:type="dxa"/>
          </w:tcPr>
          <w:p w14:paraId="22381B59" w14:textId="77777777" w:rsidR="00BE7EFD" w:rsidRPr="000D1932" w:rsidRDefault="00BE7EFD" w:rsidP="00B15CC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2"/>
                <w:lang w:eastAsia="en-IN"/>
              </w:rPr>
            </w:pPr>
            <w:r w:rsidRPr="000D1932"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2"/>
                <w:lang w:eastAsia="en-IN"/>
              </w:rPr>
              <w:t>Date</w:t>
            </w:r>
          </w:p>
        </w:tc>
        <w:tc>
          <w:tcPr>
            <w:tcW w:w="2029" w:type="dxa"/>
          </w:tcPr>
          <w:p w14:paraId="5D7DFBB9" w14:textId="77777777" w:rsidR="00BE7EFD" w:rsidRPr="000D1932" w:rsidRDefault="00BE7EFD" w:rsidP="00B15CC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2"/>
                <w:lang w:eastAsia="en-IN"/>
              </w:rPr>
            </w:pPr>
            <w:r w:rsidRPr="000D1932"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2"/>
                <w:lang w:eastAsia="en-IN"/>
              </w:rPr>
              <w:t>Theme</w:t>
            </w:r>
          </w:p>
        </w:tc>
        <w:tc>
          <w:tcPr>
            <w:tcW w:w="4650" w:type="dxa"/>
          </w:tcPr>
          <w:p w14:paraId="452ED29B" w14:textId="77777777" w:rsidR="00BE7EFD" w:rsidRPr="000D1932" w:rsidRDefault="00BE7EFD" w:rsidP="00B15CC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2"/>
                <w:lang w:eastAsia="en-IN"/>
              </w:rPr>
            </w:pPr>
            <w:r w:rsidRPr="000D1932"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2"/>
                <w:lang w:eastAsia="en-IN"/>
              </w:rPr>
              <w:t>Takeaway</w:t>
            </w:r>
          </w:p>
          <w:p w14:paraId="30525B74" w14:textId="77777777" w:rsidR="00BE7EFD" w:rsidRPr="000D1932" w:rsidRDefault="00BE7EFD" w:rsidP="00B15CC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2"/>
                <w:lang w:eastAsia="en-IN"/>
              </w:rPr>
            </w:pPr>
          </w:p>
          <w:p w14:paraId="628B2E21" w14:textId="77777777" w:rsidR="00BE7EFD" w:rsidRPr="000D1932" w:rsidRDefault="00BE7EFD" w:rsidP="00B15CC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2"/>
                <w:lang w:eastAsia="en-IN"/>
              </w:rPr>
            </w:pPr>
          </w:p>
        </w:tc>
      </w:tr>
      <w:tr w:rsidR="000D1932" w:rsidRPr="00381B47" w14:paraId="6F1C5A04" w14:textId="77777777" w:rsidTr="000D1932">
        <w:trPr>
          <w:trHeight w:val="2081"/>
        </w:trPr>
        <w:tc>
          <w:tcPr>
            <w:tcW w:w="3355" w:type="dxa"/>
          </w:tcPr>
          <w:p w14:paraId="0BED7B0C" w14:textId="77777777" w:rsidR="00B1400D" w:rsidRPr="000D1932" w:rsidRDefault="00B1400D" w:rsidP="00B15CCF">
            <w:pPr>
              <w:pStyle w:val="NormalWeb"/>
              <w:spacing w:before="0" w:beforeAutospacing="0" w:after="0" w:afterAutospacing="0"/>
              <w:jc w:val="center"/>
              <w:divId w:val="1382556056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0962C70" w14:textId="77777777" w:rsidR="00C47E55" w:rsidRPr="000D1932" w:rsidRDefault="00D92B30" w:rsidP="00B15CC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center"/>
              <w:divId w:val="1382556056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 xml:space="preserve">Round Square </w:t>
            </w:r>
            <w:r w:rsidR="0068265A" w:rsidRPr="000D1932">
              <w:rPr>
                <w:rFonts w:asciiTheme="minorHAnsi" w:hAnsiTheme="minorHAnsi" w:cstheme="minorHAnsi"/>
                <w:color w:val="000000" w:themeColor="text1"/>
              </w:rPr>
              <w:t>Collaboration</w:t>
            </w:r>
            <w:r w:rsidRPr="000D1932">
              <w:rPr>
                <w:rFonts w:asciiTheme="minorHAnsi" w:hAnsiTheme="minorHAnsi" w:cstheme="minorHAnsi"/>
                <w:color w:val="000000" w:themeColor="text1"/>
              </w:rPr>
              <w:t xml:space="preserve"> by </w:t>
            </w:r>
            <w:r w:rsidR="00C47E55" w:rsidRPr="000D1932">
              <w:rPr>
                <w:rFonts w:asciiTheme="minorHAnsi" w:hAnsiTheme="minorHAnsi" w:cstheme="minorHAnsi"/>
                <w:color w:val="000000" w:themeColor="text1"/>
              </w:rPr>
              <w:t>Birla Public School, India</w:t>
            </w:r>
          </w:p>
          <w:p w14:paraId="0C339D8E" w14:textId="77777777" w:rsidR="00BE7EFD" w:rsidRPr="000D1932" w:rsidRDefault="00BE7EFD" w:rsidP="00B15CCF">
            <w:pPr>
              <w:pStyle w:val="NormalWeb"/>
              <w:spacing w:before="0" w:beforeAutospacing="0" w:after="0" w:afterAutospacing="0"/>
              <w:jc w:val="center"/>
              <w:divId w:val="1382556056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83" w:type="dxa"/>
          </w:tcPr>
          <w:p w14:paraId="33301466" w14:textId="77777777" w:rsidR="00BE7EFD" w:rsidRPr="000D1932" w:rsidRDefault="00D43DF0" w:rsidP="00B15CCF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 xml:space="preserve">Mr. Raza </w:t>
            </w:r>
            <w:proofErr w:type="spellStart"/>
            <w:r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Qasim</w:t>
            </w:r>
            <w:proofErr w:type="spellEnd"/>
            <w:r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="00743089"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along with 08 students</w:t>
            </w:r>
          </w:p>
        </w:tc>
        <w:tc>
          <w:tcPr>
            <w:tcW w:w="1930" w:type="dxa"/>
          </w:tcPr>
          <w:p w14:paraId="568B4F4A" w14:textId="77777777" w:rsidR="0005404C" w:rsidRPr="000D1932" w:rsidRDefault="0005404C" w:rsidP="00B15C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>Birla Public School, India</w:t>
            </w:r>
          </w:p>
          <w:p w14:paraId="396DB99A" w14:textId="77777777" w:rsidR="00BE7EFD" w:rsidRPr="000D1932" w:rsidRDefault="00BE7EFD" w:rsidP="00B15CCF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954" w:type="dxa"/>
          </w:tcPr>
          <w:p w14:paraId="41761C1E" w14:textId="77777777" w:rsidR="00B1400D" w:rsidRPr="000D1932" w:rsidRDefault="00B1400D" w:rsidP="00B15C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>01/04/2022</w:t>
            </w:r>
          </w:p>
          <w:p w14:paraId="6B217633" w14:textId="77777777" w:rsidR="00BE7EFD" w:rsidRPr="000D1932" w:rsidRDefault="00BE7EFD" w:rsidP="00B15CCF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029" w:type="dxa"/>
          </w:tcPr>
          <w:p w14:paraId="7DC0716B" w14:textId="77777777" w:rsidR="00B1400D" w:rsidRPr="000D1932" w:rsidRDefault="00B1400D" w:rsidP="00B15C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>“Cultural Coincidences -Greek and Roman Mythology”</w:t>
            </w:r>
          </w:p>
          <w:p w14:paraId="5ACC0F7A" w14:textId="77777777" w:rsidR="00BE7EFD" w:rsidRPr="000D1932" w:rsidRDefault="00BE7EFD" w:rsidP="00B15CCF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4650" w:type="dxa"/>
          </w:tcPr>
          <w:p w14:paraId="617AB407" w14:textId="77777777" w:rsidR="00C16C08" w:rsidRPr="000D1932" w:rsidRDefault="00C16C08" w:rsidP="00C16C08">
            <w:pPr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</w:pPr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 xml:space="preserve">Delegates identified and discussed various prominent figures like Achilles and brave Hercules in Greek mythology along </w:t>
            </w:r>
            <w:r w:rsidR="005D563B"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>with Indian</w:t>
            </w:r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 xml:space="preserve"> gods and their strikingly similar Greek peers like Shiva and Dionysus, Zeus and Indra, Sita and Persephone, Achilles and Karna etc. </w:t>
            </w:r>
          </w:p>
          <w:p w14:paraId="3B596249" w14:textId="77777777" w:rsidR="00BE7EFD" w:rsidRPr="000D1932" w:rsidRDefault="00BE7EFD" w:rsidP="00B15CCF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0D1932" w:rsidRPr="00381B47" w14:paraId="1C0FFF75" w14:textId="77777777" w:rsidTr="000D1932">
        <w:trPr>
          <w:trHeight w:val="1417"/>
        </w:trPr>
        <w:tc>
          <w:tcPr>
            <w:tcW w:w="3355" w:type="dxa"/>
          </w:tcPr>
          <w:p w14:paraId="2DB640F1" w14:textId="77777777" w:rsidR="00743089" w:rsidRPr="000D1932" w:rsidRDefault="00B75EB0" w:rsidP="00B75EB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 xml:space="preserve">Round Square Collaboration </w:t>
            </w:r>
            <w:r w:rsidR="005C6874" w:rsidRPr="000D1932">
              <w:rPr>
                <w:rFonts w:asciiTheme="minorHAnsi" w:hAnsiTheme="minorHAnsi" w:cstheme="minorHAnsi"/>
                <w:color w:val="000000" w:themeColor="text1"/>
              </w:rPr>
              <w:t>by The</w:t>
            </w:r>
            <w:r w:rsidR="00A40CBB" w:rsidRPr="000D1932">
              <w:rPr>
                <w:rFonts w:asciiTheme="minorHAnsi" w:hAnsiTheme="minorHAnsi" w:cstheme="minorHAnsi"/>
                <w:color w:val="000000" w:themeColor="text1"/>
              </w:rPr>
              <w:t xml:space="preserve"> Millennium School, Dubai</w:t>
            </w:r>
          </w:p>
        </w:tc>
        <w:tc>
          <w:tcPr>
            <w:tcW w:w="1483" w:type="dxa"/>
          </w:tcPr>
          <w:p w14:paraId="43E63032" w14:textId="77777777" w:rsidR="00743089" w:rsidRPr="000D1932" w:rsidRDefault="00A40CBB" w:rsidP="00B15CCF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 xml:space="preserve">RS REP along with 10 students </w:t>
            </w:r>
          </w:p>
        </w:tc>
        <w:tc>
          <w:tcPr>
            <w:tcW w:w="1930" w:type="dxa"/>
          </w:tcPr>
          <w:p w14:paraId="70D3D56A" w14:textId="77777777" w:rsidR="00743089" w:rsidRPr="000D1932" w:rsidRDefault="00A40CBB" w:rsidP="00B15C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>The Millennium School, Dubai</w:t>
            </w:r>
          </w:p>
        </w:tc>
        <w:tc>
          <w:tcPr>
            <w:tcW w:w="1954" w:type="dxa"/>
          </w:tcPr>
          <w:p w14:paraId="09AF28E4" w14:textId="77777777" w:rsidR="00743089" w:rsidRPr="000D1932" w:rsidRDefault="00A40CBB" w:rsidP="00B15C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>05/04/2022-06/04/2022</w:t>
            </w:r>
          </w:p>
        </w:tc>
        <w:tc>
          <w:tcPr>
            <w:tcW w:w="2029" w:type="dxa"/>
          </w:tcPr>
          <w:p w14:paraId="1FC05D2A" w14:textId="77777777" w:rsidR="00743089" w:rsidRPr="000D1932" w:rsidRDefault="009E4982" w:rsidP="00B15C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> ‘A Sustainable Today for a Resilient Tomorrow’</w:t>
            </w:r>
          </w:p>
        </w:tc>
        <w:tc>
          <w:tcPr>
            <w:tcW w:w="4650" w:type="dxa"/>
          </w:tcPr>
          <w:p w14:paraId="31C2DFC9" w14:textId="77777777" w:rsidR="00743089" w:rsidRPr="000D1932" w:rsidRDefault="00C16C08" w:rsidP="00C16C08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 xml:space="preserve">Delegates also participated in different workshops like recycled Gift Wrapping, Home Composting, Trash to Treasure, Arts &amp; Crafts etc. and discussed on  many large-scale environmental issues which have emerged due to human activities like  climate change, air and water pollution, rising sea levels, habitat loss, species extinction etc </w:t>
            </w:r>
          </w:p>
        </w:tc>
      </w:tr>
      <w:tr w:rsidR="000D1932" w:rsidRPr="00381B47" w14:paraId="5580E014" w14:textId="77777777" w:rsidTr="000D1932">
        <w:trPr>
          <w:trHeight w:val="1252"/>
        </w:trPr>
        <w:tc>
          <w:tcPr>
            <w:tcW w:w="3355" w:type="dxa"/>
          </w:tcPr>
          <w:p w14:paraId="2CC7F263" w14:textId="77777777" w:rsidR="00C32FC1" w:rsidRPr="000D1932" w:rsidRDefault="00C32FC1" w:rsidP="00B75EB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 xml:space="preserve">Round Square Zoom Postcard by </w:t>
            </w:r>
            <w:r w:rsidR="000634F5" w:rsidRPr="000D193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Providence Day School, USA </w:t>
            </w:r>
          </w:p>
        </w:tc>
        <w:tc>
          <w:tcPr>
            <w:tcW w:w="1483" w:type="dxa"/>
          </w:tcPr>
          <w:p w14:paraId="0DAA935D" w14:textId="77777777" w:rsidR="00C32FC1" w:rsidRPr="000D1932" w:rsidRDefault="009C3BB5" w:rsidP="00B15CCF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RS Rep along with 06 students</w:t>
            </w:r>
          </w:p>
        </w:tc>
        <w:tc>
          <w:tcPr>
            <w:tcW w:w="1930" w:type="dxa"/>
          </w:tcPr>
          <w:p w14:paraId="63E410A1" w14:textId="77777777" w:rsidR="00C32FC1" w:rsidRPr="000D1932" w:rsidRDefault="00394670" w:rsidP="00B15C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>Providence Day School</w:t>
            </w:r>
            <w:r w:rsidR="00473943" w:rsidRPr="000D1932">
              <w:rPr>
                <w:rFonts w:asciiTheme="minorHAnsi" w:hAnsiTheme="minorHAnsi" w:cstheme="minorHAnsi"/>
                <w:color w:val="000000" w:themeColor="text1"/>
              </w:rPr>
              <w:t>, USA</w:t>
            </w:r>
          </w:p>
        </w:tc>
        <w:tc>
          <w:tcPr>
            <w:tcW w:w="1954" w:type="dxa"/>
          </w:tcPr>
          <w:p w14:paraId="3F5ED305" w14:textId="77777777" w:rsidR="00C32FC1" w:rsidRPr="000D1932" w:rsidRDefault="00C32FC1" w:rsidP="00B15C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>06/04/2022</w:t>
            </w:r>
          </w:p>
        </w:tc>
        <w:tc>
          <w:tcPr>
            <w:tcW w:w="2029" w:type="dxa"/>
          </w:tcPr>
          <w:p w14:paraId="33D23B30" w14:textId="77777777" w:rsidR="00C32FC1" w:rsidRPr="000D1932" w:rsidRDefault="00394670" w:rsidP="00B15C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'</w:t>
            </w:r>
            <w:r w:rsidRPr="000D1932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  <w:t>Express Yourself: I am..</w:t>
            </w:r>
            <w:r w:rsidRPr="000D193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.’</w:t>
            </w:r>
          </w:p>
        </w:tc>
        <w:tc>
          <w:tcPr>
            <w:tcW w:w="4650" w:type="dxa"/>
          </w:tcPr>
          <w:p w14:paraId="23356825" w14:textId="77777777" w:rsidR="00C16C08" w:rsidRPr="000D1932" w:rsidRDefault="00C16C08" w:rsidP="00C16C08">
            <w:pPr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</w:pPr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 xml:space="preserve">During the call delegated shared their two random act of kindness and </w:t>
            </w:r>
            <w:r w:rsidR="005D563B"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>talked</w:t>
            </w:r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 xml:space="preserve"> about their experience during the call.</w:t>
            </w:r>
          </w:p>
          <w:p w14:paraId="52E926C3" w14:textId="77777777" w:rsidR="00C32FC1" w:rsidRPr="000D1932" w:rsidRDefault="00C16C08" w:rsidP="00B15CCF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0D1932">
              <w:rPr>
                <w:rFonts w:cstheme="minorHAnsi"/>
                <w:color w:val="313C44"/>
                <w:sz w:val="24"/>
                <w:szCs w:val="24"/>
                <w:shd w:val="clear" w:color="auto" w:fill="EFEFEF"/>
              </w:rPr>
              <w:t>.</w:t>
            </w:r>
          </w:p>
        </w:tc>
      </w:tr>
      <w:tr w:rsidR="000D1932" w:rsidRPr="00381B47" w14:paraId="5D37F186" w14:textId="77777777" w:rsidTr="000D1932">
        <w:trPr>
          <w:trHeight w:val="2262"/>
        </w:trPr>
        <w:tc>
          <w:tcPr>
            <w:tcW w:w="3355" w:type="dxa"/>
          </w:tcPr>
          <w:p w14:paraId="4C2145EB" w14:textId="77777777" w:rsidR="00982531" w:rsidRPr="000D1932" w:rsidRDefault="00982531" w:rsidP="00982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3841C5E" w14:textId="77777777" w:rsidR="00982531" w:rsidRPr="000D1932" w:rsidRDefault="00982531" w:rsidP="0098253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>Round Squ</w:t>
            </w:r>
            <w:r w:rsidR="00AA46C8" w:rsidRPr="000D1932">
              <w:rPr>
                <w:rFonts w:asciiTheme="minorHAnsi" w:hAnsiTheme="minorHAnsi" w:cstheme="minorHAnsi"/>
                <w:color w:val="000000" w:themeColor="text1"/>
              </w:rPr>
              <w:t xml:space="preserve">are Virtual Conference by </w:t>
            </w:r>
            <w:proofErr w:type="spellStart"/>
            <w:r w:rsidR="00AA46C8" w:rsidRPr="000D1932">
              <w:rPr>
                <w:rFonts w:asciiTheme="minorHAnsi" w:hAnsiTheme="minorHAnsi" w:cstheme="minorHAnsi"/>
                <w:color w:val="000000" w:themeColor="text1"/>
              </w:rPr>
              <w:t>DhiruB</w:t>
            </w:r>
            <w:r w:rsidRPr="000D1932">
              <w:rPr>
                <w:rFonts w:asciiTheme="minorHAnsi" w:hAnsiTheme="minorHAnsi" w:cstheme="minorHAnsi"/>
                <w:color w:val="000000" w:themeColor="text1"/>
              </w:rPr>
              <w:t>hai</w:t>
            </w:r>
            <w:proofErr w:type="spellEnd"/>
            <w:r w:rsidRPr="000D1932">
              <w:rPr>
                <w:rFonts w:asciiTheme="minorHAnsi" w:hAnsiTheme="minorHAnsi" w:cstheme="minorHAnsi"/>
                <w:color w:val="000000" w:themeColor="text1"/>
              </w:rPr>
              <w:t xml:space="preserve"> Ambani International School, India </w:t>
            </w:r>
          </w:p>
        </w:tc>
        <w:tc>
          <w:tcPr>
            <w:tcW w:w="1483" w:type="dxa"/>
          </w:tcPr>
          <w:p w14:paraId="6E410D60" w14:textId="77777777" w:rsidR="00982531" w:rsidRPr="000D1932" w:rsidRDefault="00982531" w:rsidP="00982531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50AB03CD" w14:textId="77777777" w:rsidR="00982531" w:rsidRPr="000D1932" w:rsidRDefault="00982531" w:rsidP="00982531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RS Rep along with 06 students</w:t>
            </w:r>
          </w:p>
        </w:tc>
        <w:tc>
          <w:tcPr>
            <w:tcW w:w="1930" w:type="dxa"/>
          </w:tcPr>
          <w:p w14:paraId="4BBDA6EA" w14:textId="77777777" w:rsidR="00982531" w:rsidRPr="000D1932" w:rsidRDefault="00982531" w:rsidP="00982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5B937DF" w14:textId="77777777" w:rsidR="00982531" w:rsidRPr="000D1932" w:rsidRDefault="00AA46C8" w:rsidP="00982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0D1932">
              <w:rPr>
                <w:rFonts w:asciiTheme="minorHAnsi" w:hAnsiTheme="minorHAnsi" w:cstheme="minorHAnsi"/>
                <w:color w:val="000000" w:themeColor="text1"/>
              </w:rPr>
              <w:t>DhiruB</w:t>
            </w:r>
            <w:r w:rsidR="00982531" w:rsidRPr="000D1932">
              <w:rPr>
                <w:rFonts w:asciiTheme="minorHAnsi" w:hAnsiTheme="minorHAnsi" w:cstheme="minorHAnsi"/>
                <w:color w:val="000000" w:themeColor="text1"/>
              </w:rPr>
              <w:t>hai</w:t>
            </w:r>
            <w:proofErr w:type="spellEnd"/>
            <w:r w:rsidR="00982531" w:rsidRPr="000D1932">
              <w:rPr>
                <w:rFonts w:asciiTheme="minorHAnsi" w:hAnsiTheme="minorHAnsi" w:cstheme="minorHAnsi"/>
                <w:color w:val="000000" w:themeColor="text1"/>
              </w:rPr>
              <w:t xml:space="preserve"> Ambani International School, India</w:t>
            </w:r>
          </w:p>
        </w:tc>
        <w:tc>
          <w:tcPr>
            <w:tcW w:w="1954" w:type="dxa"/>
          </w:tcPr>
          <w:p w14:paraId="6DA1502F" w14:textId="77777777" w:rsidR="00982531" w:rsidRPr="000D1932" w:rsidRDefault="00982531" w:rsidP="00982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08E03AC" w14:textId="77777777" w:rsidR="00982531" w:rsidRPr="000D1932" w:rsidRDefault="00982531" w:rsidP="00982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>13/04/2022</w:t>
            </w:r>
          </w:p>
        </w:tc>
        <w:tc>
          <w:tcPr>
            <w:tcW w:w="2029" w:type="dxa"/>
          </w:tcPr>
          <w:p w14:paraId="432FCD34" w14:textId="77777777" w:rsidR="00982531" w:rsidRPr="000D1932" w:rsidRDefault="00982531" w:rsidP="00982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BE01710" w14:textId="77777777" w:rsidR="00982531" w:rsidRPr="000D1932" w:rsidRDefault="00982531" w:rsidP="00982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>“Service through the lens of self-care”</w:t>
            </w:r>
          </w:p>
        </w:tc>
        <w:tc>
          <w:tcPr>
            <w:tcW w:w="4650" w:type="dxa"/>
          </w:tcPr>
          <w:p w14:paraId="7EE18C1D" w14:textId="77777777" w:rsidR="005D563B" w:rsidRPr="000D1932" w:rsidRDefault="005D563B" w:rsidP="005D563B">
            <w:pP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0D1932">
              <w:rPr>
                <w:rFonts w:cstheme="minorHAnsi"/>
                <w:bCs/>
                <w:color w:val="202124"/>
                <w:sz w:val="24"/>
                <w:szCs w:val="24"/>
                <w:shd w:val="clear" w:color="auto" w:fill="FFFFFF"/>
              </w:rPr>
              <w:t>Delegates emphasised on the need of self-care and realized  one practice self-care, it produces positive feelings, which boost motivation and self-esteem which in return  stimulates   you with increased energy to support yourself as well as your loved ones</w:t>
            </w:r>
            <w:r w:rsidRPr="000D1932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  <w:p w14:paraId="2DC9236E" w14:textId="77777777" w:rsidR="00982531" w:rsidRPr="000D1932" w:rsidRDefault="00982531" w:rsidP="00982531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18610636" w14:textId="77777777" w:rsidR="00982531" w:rsidRPr="000D1932" w:rsidRDefault="00982531" w:rsidP="00982531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0D1932" w:rsidRPr="00381B47" w14:paraId="6E31C887" w14:textId="77777777" w:rsidTr="000D1932">
        <w:trPr>
          <w:trHeight w:val="1723"/>
        </w:trPr>
        <w:tc>
          <w:tcPr>
            <w:tcW w:w="3355" w:type="dxa"/>
          </w:tcPr>
          <w:p w14:paraId="2D1C02F0" w14:textId="77777777" w:rsidR="00D8202F" w:rsidRPr="000D1932" w:rsidRDefault="00D8202F" w:rsidP="00AA46C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 xml:space="preserve">Round Square </w:t>
            </w:r>
            <w:r w:rsidR="00AA46C8" w:rsidRPr="000D1932">
              <w:rPr>
                <w:rFonts w:asciiTheme="minorHAnsi" w:hAnsiTheme="minorHAnsi" w:cstheme="minorHAnsi"/>
                <w:color w:val="000000" w:themeColor="text1"/>
              </w:rPr>
              <w:t>International Service Project.</w:t>
            </w:r>
          </w:p>
        </w:tc>
        <w:tc>
          <w:tcPr>
            <w:tcW w:w="1483" w:type="dxa"/>
          </w:tcPr>
          <w:p w14:paraId="26A98961" w14:textId="77777777" w:rsidR="00D8202F" w:rsidRPr="000D1932" w:rsidRDefault="00D8202F" w:rsidP="00D8202F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5108200F" w14:textId="77777777" w:rsidR="00D8202F" w:rsidRPr="000D1932" w:rsidRDefault="00D8202F" w:rsidP="00D8202F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RS Rep along with 08 students</w:t>
            </w:r>
          </w:p>
        </w:tc>
        <w:tc>
          <w:tcPr>
            <w:tcW w:w="1930" w:type="dxa"/>
          </w:tcPr>
          <w:p w14:paraId="3FC2C6C7" w14:textId="77777777" w:rsidR="00D8202F" w:rsidRPr="000D1932" w:rsidRDefault="00D8202F" w:rsidP="00D820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>RS Central, UK</w:t>
            </w:r>
          </w:p>
        </w:tc>
        <w:tc>
          <w:tcPr>
            <w:tcW w:w="1954" w:type="dxa"/>
          </w:tcPr>
          <w:p w14:paraId="2E508647" w14:textId="77777777" w:rsidR="00D8202F" w:rsidRPr="000D1932" w:rsidRDefault="00D8202F" w:rsidP="00D820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>22/04/2022</w:t>
            </w:r>
          </w:p>
        </w:tc>
        <w:tc>
          <w:tcPr>
            <w:tcW w:w="2029" w:type="dxa"/>
          </w:tcPr>
          <w:p w14:paraId="623C1E4B" w14:textId="77777777" w:rsidR="00D8202F" w:rsidRPr="000D1932" w:rsidRDefault="00D8202F" w:rsidP="00D8202F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D1932">
              <w:rPr>
                <w:rFonts w:eastAsia="Times New Roman" w:cstheme="minorHAnsi"/>
                <w:color w:val="000000" w:themeColor="text1"/>
                <w:sz w:val="24"/>
                <w:szCs w:val="24"/>
                <w:shd w:val="clear" w:color="auto" w:fill="FFFFFF"/>
              </w:rPr>
              <w:t>‘One Million Beehives’ ‘Beginners’ Guide to Beekeeping’</w:t>
            </w:r>
          </w:p>
        </w:tc>
        <w:tc>
          <w:tcPr>
            <w:tcW w:w="4650" w:type="dxa"/>
          </w:tcPr>
          <w:p w14:paraId="37630E8B" w14:textId="5708270F" w:rsidR="00D8202F" w:rsidRPr="000D1932" w:rsidRDefault="00E73F28" w:rsidP="00C52765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 xml:space="preserve">08 </w:t>
            </w:r>
            <w:r w:rsidR="000D1932"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>students of VDJS</w:t>
            </w:r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 xml:space="preserve"> joined the launch International virtual service </w:t>
            </w:r>
            <w:r w:rsidR="00C52765"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>project initiated</w:t>
            </w:r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 xml:space="preserve"> by </w:t>
            </w:r>
            <w:proofErr w:type="spellStart"/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>Lesego</w:t>
            </w:r>
            <w:proofErr w:type="spellEnd"/>
            <w:r w:rsid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>Serolong’s</w:t>
            </w:r>
            <w:proofErr w:type="spellEnd"/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 xml:space="preserve"> </w:t>
            </w:r>
            <w:r w:rsidR="00C52765"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 xml:space="preserve">of South Africa </w:t>
            </w:r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 xml:space="preserve">‘One Million Beehives’ campaign. At this launch event, </w:t>
            </w:r>
            <w:proofErr w:type="spellStart"/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>Lesego</w:t>
            </w:r>
            <w:proofErr w:type="spellEnd"/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 xml:space="preserve"> shared her story, explained the campaign, discussed the importance of bees, and answered the questions of delegates. VDJS students will be supporting the campaign of </w:t>
            </w:r>
            <w:proofErr w:type="spellStart"/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>Lesego</w:t>
            </w:r>
            <w:proofErr w:type="spellEnd"/>
            <w:r w:rsidRPr="000D1932">
              <w:rPr>
                <w:rFonts w:eastAsia="Times New Roman" w:cstheme="minorHAnsi"/>
                <w:color w:val="0E101A"/>
                <w:sz w:val="24"/>
                <w:szCs w:val="24"/>
                <w:lang w:eastAsia="en-IN" w:bidi="hi-IN"/>
              </w:rPr>
              <w:t xml:space="preserve"> by raising funds of 10,000 INR by the month of July-August 2022.</w:t>
            </w:r>
          </w:p>
        </w:tc>
      </w:tr>
      <w:tr w:rsidR="000D1932" w:rsidRPr="00381B47" w14:paraId="5D0958A7" w14:textId="77777777" w:rsidTr="000D1932">
        <w:trPr>
          <w:trHeight w:val="2542"/>
        </w:trPr>
        <w:tc>
          <w:tcPr>
            <w:tcW w:w="3355" w:type="dxa"/>
          </w:tcPr>
          <w:p w14:paraId="06E6E1AD" w14:textId="77777777" w:rsidR="00D8202F" w:rsidRPr="000D1932" w:rsidRDefault="001F3D6B" w:rsidP="001F3D6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 xml:space="preserve">Round </w:t>
            </w:r>
            <w:proofErr w:type="spellStart"/>
            <w:r w:rsidRPr="000D1932">
              <w:rPr>
                <w:rFonts w:asciiTheme="minorHAnsi" w:hAnsiTheme="minorHAnsi" w:cstheme="minorHAnsi"/>
                <w:color w:val="000000" w:themeColor="text1"/>
              </w:rPr>
              <w:t>Sqaure</w:t>
            </w:r>
            <w:proofErr w:type="spellEnd"/>
            <w:r w:rsidRPr="000D1932">
              <w:rPr>
                <w:rFonts w:asciiTheme="minorHAnsi" w:hAnsiTheme="minorHAnsi" w:cstheme="minorHAnsi"/>
                <w:color w:val="000000" w:themeColor="text1"/>
              </w:rPr>
              <w:t xml:space="preserve"> Virtual Collaboration by</w:t>
            </w:r>
            <w:r w:rsidR="00A0671F" w:rsidRPr="000D1932">
              <w:rPr>
                <w:rFonts w:asciiTheme="minorHAnsi" w:hAnsiTheme="minorHAnsi" w:cstheme="minorHAnsi"/>
                <w:color w:val="000000" w:themeColor="text1"/>
              </w:rPr>
              <w:t xml:space="preserve"> Birla Public School Pilani</w:t>
            </w:r>
          </w:p>
        </w:tc>
        <w:tc>
          <w:tcPr>
            <w:tcW w:w="1483" w:type="dxa"/>
          </w:tcPr>
          <w:p w14:paraId="626C5C6C" w14:textId="77777777" w:rsidR="00D8202F" w:rsidRPr="000D1932" w:rsidRDefault="001F3D6B" w:rsidP="00D8202F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 xml:space="preserve">Ms. Seema Singh </w:t>
            </w:r>
            <w:r w:rsidR="00AA46C8"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 xml:space="preserve">&amp;Suman Arora </w:t>
            </w:r>
            <w:r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 xml:space="preserve">along with 05 students </w:t>
            </w:r>
          </w:p>
        </w:tc>
        <w:tc>
          <w:tcPr>
            <w:tcW w:w="1930" w:type="dxa"/>
          </w:tcPr>
          <w:p w14:paraId="72228C60" w14:textId="77777777" w:rsidR="00D8202F" w:rsidRPr="000D1932" w:rsidRDefault="00662F2F" w:rsidP="00D820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 xml:space="preserve">Birla Public School, Pilani </w:t>
            </w:r>
          </w:p>
        </w:tc>
        <w:tc>
          <w:tcPr>
            <w:tcW w:w="1954" w:type="dxa"/>
          </w:tcPr>
          <w:p w14:paraId="3270235B" w14:textId="77777777" w:rsidR="00D8202F" w:rsidRPr="000D1932" w:rsidRDefault="001F3D6B" w:rsidP="00D820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1932">
              <w:rPr>
                <w:rFonts w:asciiTheme="minorHAnsi" w:hAnsiTheme="minorHAnsi" w:cstheme="minorHAnsi"/>
                <w:color w:val="000000" w:themeColor="text1"/>
              </w:rPr>
              <w:t>29/04/2022</w:t>
            </w:r>
          </w:p>
        </w:tc>
        <w:tc>
          <w:tcPr>
            <w:tcW w:w="2029" w:type="dxa"/>
          </w:tcPr>
          <w:p w14:paraId="130923DE" w14:textId="77777777" w:rsidR="00D8202F" w:rsidRPr="000D1932" w:rsidRDefault="00D8202F" w:rsidP="00D820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50" w:type="dxa"/>
          </w:tcPr>
          <w:p w14:paraId="60B1ABE7" w14:textId="77777777" w:rsidR="00C52765" w:rsidRPr="000D1932" w:rsidRDefault="00C52765" w:rsidP="00C52765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Delegates discussed world Historical</w:t>
            </w:r>
          </w:p>
          <w:p w14:paraId="1B1C95DC" w14:textId="77777777" w:rsidR="00C52765" w:rsidRPr="000D1932" w:rsidRDefault="00C52765" w:rsidP="00C52765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Monuments from Mathematical Perspective like their  Ratio-proportion,</w:t>
            </w:r>
          </w:p>
          <w:p w14:paraId="32ADE3B4" w14:textId="77777777" w:rsidR="00C52765" w:rsidRPr="000D1932" w:rsidRDefault="00C52765" w:rsidP="00C52765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angles, parallel lines, perpendicular lines, rectangles, squares,</w:t>
            </w:r>
          </w:p>
          <w:p w14:paraId="54052E81" w14:textId="77777777" w:rsidR="00C52765" w:rsidRPr="000D1932" w:rsidRDefault="00C52765" w:rsidP="00C52765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area, perimeter cylinders, spheres, Golden Ratio, Symmetry</w:t>
            </w:r>
          </w:p>
          <w:p w14:paraId="65D5FAF4" w14:textId="77777777" w:rsidR="00D8202F" w:rsidRPr="000D1932" w:rsidRDefault="00C52765" w:rsidP="00C52765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0D193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etc</w:t>
            </w:r>
          </w:p>
        </w:tc>
      </w:tr>
    </w:tbl>
    <w:p w14:paraId="4A9ADBBB" w14:textId="77777777" w:rsidR="00DF59D1" w:rsidRPr="00381B47" w:rsidRDefault="00DF59D1" w:rsidP="00B15CCF">
      <w:pPr>
        <w:spacing w:line="240" w:lineRule="auto"/>
        <w:jc w:val="center"/>
        <w:rPr>
          <w:rFonts w:cs="Times New Roman"/>
          <w:color w:val="000000" w:themeColor="text1"/>
          <w:sz w:val="32"/>
          <w:szCs w:val="32"/>
          <w:u w:val="single"/>
        </w:rPr>
      </w:pPr>
    </w:p>
    <w:p w14:paraId="31EC5F57" w14:textId="77777777" w:rsidR="0068265A" w:rsidRPr="00381B47" w:rsidRDefault="0068265A" w:rsidP="00B15CCF">
      <w:pPr>
        <w:spacing w:line="240" w:lineRule="auto"/>
        <w:jc w:val="center"/>
        <w:rPr>
          <w:rFonts w:cs="Times New Roman"/>
          <w:color w:val="000000" w:themeColor="text1"/>
          <w:sz w:val="32"/>
          <w:szCs w:val="32"/>
          <w:u w:val="single"/>
        </w:rPr>
      </w:pPr>
    </w:p>
    <w:p w14:paraId="54124E3E" w14:textId="77777777" w:rsidR="0068265A" w:rsidRPr="00334190" w:rsidRDefault="0068265A" w:rsidP="0099776A">
      <w:pPr>
        <w:spacing w:line="240" w:lineRule="auto"/>
        <w:rPr>
          <w:rFonts w:cs="Times New Roman"/>
          <w:color w:val="000000" w:themeColor="text1"/>
          <w:sz w:val="20"/>
          <w:szCs w:val="20"/>
          <w:u w:val="single"/>
        </w:rPr>
      </w:pPr>
    </w:p>
    <w:sectPr w:rsidR="0068265A" w:rsidRPr="00334190" w:rsidSect="000D19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EBB"/>
    <w:multiLevelType w:val="hybridMultilevel"/>
    <w:tmpl w:val="D6BEE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91C4E"/>
    <w:multiLevelType w:val="hybridMultilevel"/>
    <w:tmpl w:val="2266FA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627381">
    <w:abstractNumId w:val="0"/>
  </w:num>
  <w:num w:numId="2" w16cid:durableId="120560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9D1"/>
    <w:rsid w:val="0005404C"/>
    <w:rsid w:val="000634F5"/>
    <w:rsid w:val="000D1932"/>
    <w:rsid w:val="00156597"/>
    <w:rsid w:val="001738F8"/>
    <w:rsid w:val="001933CE"/>
    <w:rsid w:val="001A1AD5"/>
    <w:rsid w:val="001F3D6B"/>
    <w:rsid w:val="00200354"/>
    <w:rsid w:val="0023153F"/>
    <w:rsid w:val="0033246D"/>
    <w:rsid w:val="00334190"/>
    <w:rsid w:val="003462DD"/>
    <w:rsid w:val="00350E0A"/>
    <w:rsid w:val="003602D9"/>
    <w:rsid w:val="00373AFC"/>
    <w:rsid w:val="00381B47"/>
    <w:rsid w:val="0039195B"/>
    <w:rsid w:val="00394670"/>
    <w:rsid w:val="003961C8"/>
    <w:rsid w:val="00404802"/>
    <w:rsid w:val="00473943"/>
    <w:rsid w:val="00480078"/>
    <w:rsid w:val="005C6874"/>
    <w:rsid w:val="005D563B"/>
    <w:rsid w:val="00626F8D"/>
    <w:rsid w:val="00641CEC"/>
    <w:rsid w:val="006453F8"/>
    <w:rsid w:val="00662F2F"/>
    <w:rsid w:val="0068265A"/>
    <w:rsid w:val="006D4714"/>
    <w:rsid w:val="00743089"/>
    <w:rsid w:val="00846CBF"/>
    <w:rsid w:val="008732B6"/>
    <w:rsid w:val="008F24A1"/>
    <w:rsid w:val="0097612A"/>
    <w:rsid w:val="00982531"/>
    <w:rsid w:val="00997497"/>
    <w:rsid w:val="0099776A"/>
    <w:rsid w:val="009B3211"/>
    <w:rsid w:val="009C1483"/>
    <w:rsid w:val="009C3BB5"/>
    <w:rsid w:val="009E4982"/>
    <w:rsid w:val="00A0671F"/>
    <w:rsid w:val="00A40CBB"/>
    <w:rsid w:val="00A564ED"/>
    <w:rsid w:val="00AA46C8"/>
    <w:rsid w:val="00AB24D4"/>
    <w:rsid w:val="00AC543B"/>
    <w:rsid w:val="00AF5F13"/>
    <w:rsid w:val="00B1400D"/>
    <w:rsid w:val="00B15CCF"/>
    <w:rsid w:val="00B21EDE"/>
    <w:rsid w:val="00B75EB0"/>
    <w:rsid w:val="00BE7EFD"/>
    <w:rsid w:val="00C02435"/>
    <w:rsid w:val="00C16C08"/>
    <w:rsid w:val="00C32FC1"/>
    <w:rsid w:val="00C47E55"/>
    <w:rsid w:val="00C52765"/>
    <w:rsid w:val="00C665C5"/>
    <w:rsid w:val="00CE0A4B"/>
    <w:rsid w:val="00D15BAB"/>
    <w:rsid w:val="00D43DF0"/>
    <w:rsid w:val="00D52659"/>
    <w:rsid w:val="00D8202F"/>
    <w:rsid w:val="00D92B30"/>
    <w:rsid w:val="00DF3659"/>
    <w:rsid w:val="00DF59D1"/>
    <w:rsid w:val="00E73F28"/>
    <w:rsid w:val="00E753AF"/>
    <w:rsid w:val="00E90B2F"/>
    <w:rsid w:val="00ED1F2A"/>
    <w:rsid w:val="00F06C9C"/>
    <w:rsid w:val="00F34927"/>
    <w:rsid w:val="00F500B9"/>
    <w:rsid w:val="00F5464A"/>
    <w:rsid w:val="00F64142"/>
    <w:rsid w:val="00F80E06"/>
    <w:rsid w:val="00FC4193"/>
    <w:rsid w:val="00FD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8BB2"/>
  <w15:docId w15:val="{569EC2F8-1D2E-2444-9AEF-46DFCCB2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0B9"/>
  </w:style>
  <w:style w:type="paragraph" w:styleId="Heading1">
    <w:name w:val="heading 1"/>
    <w:basedOn w:val="Normal"/>
    <w:link w:val="Heading1Char"/>
    <w:uiPriority w:val="9"/>
    <w:qFormat/>
    <w:rsid w:val="00200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035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il">
    <w:name w:val="il"/>
    <w:basedOn w:val="DefaultParagraphFont"/>
    <w:rsid w:val="00D15BAB"/>
  </w:style>
  <w:style w:type="paragraph" w:styleId="NormalWeb">
    <w:name w:val="Normal (Web)"/>
    <w:basedOn w:val="Normal"/>
    <w:uiPriority w:val="99"/>
    <w:unhideWhenUsed/>
    <w:rsid w:val="00D1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IN"/>
    </w:rPr>
  </w:style>
  <w:style w:type="paragraph" w:customStyle="1" w:styleId="Normal1">
    <w:name w:val="Normal1"/>
    <w:rsid w:val="00D15BAB"/>
    <w:pPr>
      <w:spacing w:after="0"/>
    </w:pPr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6453F8"/>
    <w:rPr>
      <w:i/>
      <w:iCs/>
    </w:rPr>
  </w:style>
  <w:style w:type="paragraph" w:styleId="ListParagraph">
    <w:name w:val="List Paragraph"/>
    <w:basedOn w:val="Normal"/>
    <w:uiPriority w:val="34"/>
    <w:qFormat/>
    <w:rsid w:val="00BE7EFD"/>
    <w:pPr>
      <w:ind w:left="720"/>
      <w:contextualSpacing/>
    </w:pPr>
  </w:style>
  <w:style w:type="paragraph" w:customStyle="1" w:styleId="m-267477046388675950m6606471271115492569msoplaintext">
    <w:name w:val="m_-267477046388675950m6606471271115492569msoplaintext"/>
    <w:basedOn w:val="Normal"/>
    <w:rsid w:val="00F349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homescience</dc:creator>
  <cp:lastModifiedBy>seema Dhillon</cp:lastModifiedBy>
  <cp:revision>8</cp:revision>
  <dcterms:created xsi:type="dcterms:W3CDTF">2022-04-27T16:08:00Z</dcterms:created>
  <dcterms:modified xsi:type="dcterms:W3CDTF">2022-05-03T13:43:00Z</dcterms:modified>
</cp:coreProperties>
</file>